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B" w:rsidRDefault="000E5464">
      <w:r>
        <w:rPr>
          <w:b/>
          <w:sz w:val="24"/>
          <w:szCs w:val="24"/>
        </w:rPr>
        <w:t>IT Essentials 5.0</w:t>
      </w:r>
    </w:p>
    <w:p w:rsidR="00FD551B" w:rsidRDefault="000E5464">
      <w:pPr>
        <w:keepNext/>
        <w:spacing w:before="240" w:line="100" w:lineRule="atLeast"/>
      </w:pPr>
      <w:r>
        <w:rPr>
          <w:rFonts w:eastAsia="Times New Roman" w:cs="Arial"/>
          <w:b/>
          <w:bCs/>
          <w:iCs/>
          <w:sz w:val="28"/>
          <w:szCs w:val="28"/>
        </w:rPr>
        <w:t xml:space="preserve">3.2.2.5 Laboratorio </w:t>
      </w:r>
      <w:r w:rsidR="00362C6A">
        <w:rPr>
          <w:rFonts w:eastAsia="Times New Roman" w:cs="Arial"/>
          <w:b/>
          <w:bCs/>
          <w:iCs/>
          <w:sz w:val="28"/>
          <w:szCs w:val="28"/>
        </w:rPr>
        <w:t>–</w:t>
      </w:r>
      <w:r>
        <w:rPr>
          <w:rFonts w:eastAsia="Times New Roman" w:cs="Arial"/>
          <w:b/>
          <w:bCs/>
          <w:iCs/>
          <w:sz w:val="28"/>
          <w:szCs w:val="28"/>
        </w:rPr>
        <w:t xml:space="preserve"> </w:t>
      </w:r>
      <w:r w:rsidR="00362C6A">
        <w:rPr>
          <w:rFonts w:eastAsia="Times New Roman" w:cs="Arial"/>
          <w:b/>
          <w:bCs/>
          <w:iCs/>
          <w:sz w:val="28"/>
          <w:szCs w:val="28"/>
        </w:rPr>
        <w:t xml:space="preserve">Boot </w:t>
      </w:r>
      <w:r>
        <w:rPr>
          <w:rFonts w:eastAsia="Times New Roman" w:cs="Arial"/>
          <w:b/>
          <w:bCs/>
          <w:iCs/>
          <w:sz w:val="28"/>
          <w:szCs w:val="28"/>
        </w:rPr>
        <w:t>del Computer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0" w:after="0" w:line="100" w:lineRule="atLeast"/>
      </w:pPr>
      <w:r>
        <w:rPr>
          <w:rFonts w:eastAsia="Times New Roman" w:cs="Arial"/>
          <w:b/>
          <w:bCs/>
          <w:sz w:val="26"/>
          <w:szCs w:val="26"/>
        </w:rPr>
        <w:t>Introduzione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color w:val="000000"/>
          <w:sz w:val="20"/>
          <w:szCs w:val="20"/>
        </w:rPr>
        <w:t>Stampare e completare questa attività di laboratorio.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color w:val="000000"/>
          <w:sz w:val="20"/>
          <w:szCs w:val="20"/>
        </w:rPr>
        <w:t>In questo laboratorio, si avvierà il computer per la prima volta, si esplorerà il programma di configurazione del BIOS, e si modificherà l'ord</w:t>
      </w:r>
      <w:r w:rsidR="00362C6A">
        <w:rPr>
          <w:rFonts w:eastAsia="Times New Roman" w:cs="Arial"/>
          <w:color w:val="000000"/>
          <w:sz w:val="20"/>
          <w:szCs w:val="20"/>
        </w:rPr>
        <w:t>ine della sequenza di avvio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0" w:after="0" w:line="100" w:lineRule="atLeast"/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</w:rPr>
        <w:t>Apparecchiatura Raccomandata</w:t>
      </w:r>
    </w:p>
    <w:p w:rsidR="004D755A" w:rsidRDefault="004D755A">
      <w:pPr>
        <w:keepNext/>
        <w:spacing w:before="0" w:after="0" w:line="100" w:lineRule="atLeast"/>
        <w:rPr>
          <w:rFonts w:eastAsia="Times New Roman" w:cs="Arial"/>
          <w:b/>
          <w:bCs/>
          <w:sz w:val="26"/>
          <w:szCs w:val="26"/>
        </w:rPr>
      </w:pPr>
    </w:p>
    <w:p w:rsidR="00FD551B" w:rsidRDefault="000E5464">
      <w:pPr>
        <w:numPr>
          <w:ilvl w:val="0"/>
          <w:numId w:val="2"/>
        </w:numPr>
        <w:spacing w:before="0" w:after="0" w:line="100" w:lineRule="atLeast"/>
      </w:pPr>
      <w:r>
        <w:rPr>
          <w:rFonts w:eastAsia="Times New Roman" w:cs="Arial"/>
          <w:sz w:val="20"/>
          <w:szCs w:val="20"/>
        </w:rPr>
        <w:t>Computer assemblato senza un sistema operativo installato</w:t>
      </w:r>
    </w:p>
    <w:p w:rsidR="00FD551B" w:rsidRDefault="000E5464">
      <w:pPr>
        <w:numPr>
          <w:ilvl w:val="0"/>
          <w:numId w:val="2"/>
        </w:numPr>
        <w:spacing w:before="0" w:after="0" w:line="100" w:lineRule="atLeast"/>
      </w:pPr>
      <w:r>
        <w:rPr>
          <w:rFonts w:eastAsia="Times New Roman" w:cs="Arial"/>
          <w:sz w:val="20"/>
          <w:szCs w:val="20"/>
        </w:rPr>
        <w:t>Manuale della scheda madre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1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 xml:space="preserve">Collegare il cavo di alimentazione a una presa a muro </w:t>
      </w:r>
      <w:r w:rsidR="00362C6A">
        <w:rPr>
          <w:rFonts w:eastAsia="Times New Roman" w:cs="Arial"/>
          <w:sz w:val="20"/>
          <w:szCs w:val="20"/>
        </w:rPr>
        <w:t xml:space="preserve">in </w:t>
      </w:r>
      <w:r>
        <w:rPr>
          <w:rFonts w:eastAsia="Times New Roman" w:cs="Arial"/>
          <w:sz w:val="20"/>
          <w:szCs w:val="20"/>
        </w:rPr>
        <w:t>CA.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Accendere il computer.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NOTA: Se il computer emette un segnale acustico più di una volta, o se non si accende, comunicarlo all'istruttore.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2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Durante il POST, premere il tasto o la combinazione di tasti di configurazione del BIOS.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Viene visualizzata la schermata del programma di configurazione del BIOS.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362C6A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 è</w:t>
      </w:r>
      <w:r w:rsidR="000E5464">
        <w:rPr>
          <w:rFonts w:eastAsia="Times New Roman" w:cs="Arial"/>
          <w:sz w:val="20"/>
          <w:szCs w:val="20"/>
        </w:rPr>
        <w:t xml:space="preserve"> il tasto o la combinazione di tasti utilizzata per entrare nel programma di configurazione del BIOS?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Chi produce il BIOS per il computer?</w:t>
      </w:r>
    </w:p>
    <w:p w:rsidR="00FD551B" w:rsidRDefault="00FD551B" w:rsidP="00362C6A">
      <w:pPr>
        <w:spacing w:before="0" w:after="0" w:line="100" w:lineRule="atLeast"/>
        <w:ind w:firstLine="709"/>
      </w:pPr>
    </w:p>
    <w:p w:rsidR="00BB6F21" w:rsidRDefault="00BB6F21" w:rsidP="00362C6A">
      <w:pPr>
        <w:spacing w:before="0" w:after="0" w:line="100" w:lineRule="atLeast"/>
        <w:ind w:firstLine="709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 è la versione del BIOS?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3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Elencare le opzioni del menu principale e descrivere che cosa è monitorato in ogni menu.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4</w:t>
      </w:r>
    </w:p>
    <w:p w:rsidR="00362C6A" w:rsidRDefault="000E5464">
      <w:pPr>
        <w:spacing w:before="0" w:after="0" w:line="100" w:lineRule="atLeast"/>
        <w:ind w:left="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Navigare attraverso ogni schermata per trovare le impostazioni di </w:t>
      </w:r>
      <w:r w:rsidR="00362C6A">
        <w:rPr>
          <w:rFonts w:eastAsia="Times New Roman" w:cs="Arial"/>
          <w:sz w:val="20"/>
          <w:szCs w:val="20"/>
        </w:rPr>
        <w:t>sicurezza.</w:t>
      </w:r>
    </w:p>
    <w:p w:rsidR="00362C6A" w:rsidRDefault="00362C6A">
      <w:pPr>
        <w:spacing w:before="0" w:after="0" w:line="100" w:lineRule="atLeast"/>
        <w:ind w:left="720"/>
        <w:rPr>
          <w:rFonts w:eastAsia="Times New Roman" w:cs="Arial"/>
          <w:sz w:val="20"/>
          <w:szCs w:val="20"/>
        </w:rPr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impostazioni e funzionalità di sicurezza sono disponibili?</w:t>
      </w:r>
    </w:p>
    <w:p w:rsidR="00FD551B" w:rsidRDefault="000E5464">
      <w:pPr>
        <w:keepNext/>
        <w:spacing w:before="120" w:after="120" w:line="100" w:lineRule="atLeast"/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lastRenderedPageBreak/>
        <w:t>Passo 5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le impostazioni della CPU.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 è la velocità della CPU?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altre informazioni sono elencate per la CPU?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6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le impostazioni della RAM.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 è la velocità della RAM?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altre informazioni sono elencate per la RAM?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7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le impostazioni del disco rigido.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sono le informazioni elencate per l'unità disco rigido?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8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la sequenza di avvio.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 è la prima periferica di avvio nella sequenza di ordine di avvio?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Quanti dispositivi aggiuntivi possono essere assegnati nella sequenza dell'ordine di avvio?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9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Assicurarsi che il primo dispositivo di avviamento sia l'unità ottica.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Assicurarsi che il secondo dispositivo di avviamento sia il disco rigido.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Perché si cambia il primo</w:t>
      </w:r>
      <w:r w:rsidR="00362C6A">
        <w:rPr>
          <w:rFonts w:eastAsia="Times New Roman" w:cs="Arial"/>
          <w:sz w:val="20"/>
          <w:szCs w:val="20"/>
        </w:rPr>
        <w:t xml:space="preserve"> dispositivo di avviamento a </w:t>
      </w:r>
      <w:r>
        <w:rPr>
          <w:rFonts w:eastAsia="Times New Roman" w:cs="Arial"/>
          <w:sz w:val="20"/>
          <w:szCs w:val="20"/>
        </w:rPr>
        <w:t>unità ottica?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Che cosa succede quando si avvia il computer e l'unità ottica non contiene supporti di avvio?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lastRenderedPageBreak/>
        <w:t>Passo 10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la schermata di impostazione della gestione dell'alimentazione, o schermata ACPI.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configurazioni per la gestione dell'energia sono disponibili?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11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le impostazioni PnP.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configurazioni PnP sono disponibili?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12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Navigare attraverso ogni schermata per trovare le impostazioni della schermata di caricamento (splash screen).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Quali configurazioni della schermata di caricamento sono disponibili?</w:t>
      </w:r>
    </w:p>
    <w:p w:rsidR="00FD551B" w:rsidRDefault="00FD551B">
      <w:pPr>
        <w:spacing w:before="0" w:after="0" w:line="100" w:lineRule="atLeast"/>
        <w:ind w:left="720"/>
      </w:pPr>
    </w:p>
    <w:p w:rsidR="00BB6F21" w:rsidRDefault="00BB6F21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13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Salvare le nuove impostazioni del BIOS e uscire dal programma di configurazione del BIOS.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keepNext/>
        <w:spacing w:before="120" w:after="120" w:line="100" w:lineRule="atLeast"/>
      </w:pPr>
      <w:r>
        <w:rPr>
          <w:rFonts w:eastAsia="Times New Roman" w:cs="Arial"/>
          <w:b/>
          <w:bCs/>
          <w:sz w:val="24"/>
          <w:szCs w:val="24"/>
        </w:rPr>
        <w:t>Passo 14</w:t>
      </w: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Il computer verrà riavviato.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Ora un sistema operativo può essere installato.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0E5464">
      <w:pPr>
        <w:spacing w:before="0" w:after="0" w:line="100" w:lineRule="atLeast"/>
        <w:ind w:left="720"/>
      </w:pPr>
      <w:r>
        <w:rPr>
          <w:rFonts w:eastAsia="Times New Roman" w:cs="Arial"/>
          <w:sz w:val="20"/>
          <w:szCs w:val="20"/>
        </w:rPr>
        <w:t>Il laboratorio è terminato. Chiedere all'istruttore di verificare il lavoro svolto.</w:t>
      </w:r>
    </w:p>
    <w:p w:rsidR="00FD551B" w:rsidRDefault="00FD551B">
      <w:pPr>
        <w:spacing w:before="0" w:after="0" w:line="100" w:lineRule="atLeast"/>
        <w:ind w:left="720"/>
      </w:pPr>
    </w:p>
    <w:p w:rsidR="00FD551B" w:rsidRDefault="00FD551B"/>
    <w:sectPr w:rsidR="00FD551B" w:rsidSect="005448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8F" w:rsidRDefault="004E208F">
      <w:pPr>
        <w:spacing w:before="0" w:after="0" w:line="240" w:lineRule="auto"/>
      </w:pPr>
      <w:r>
        <w:separator/>
      </w:r>
    </w:p>
  </w:endnote>
  <w:endnote w:type="continuationSeparator" w:id="0">
    <w:p w:rsidR="004E208F" w:rsidRDefault="004E20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1B" w:rsidRDefault="000E5464">
    <w:pPr>
      <w:pStyle w:val="Pidipagina"/>
    </w:pPr>
    <w:r w:rsidRPr="00362C6A">
      <w:rPr>
        <w:lang w:val="en-US"/>
      </w:rPr>
      <w:t>© 2013 Cisco and/or its affiliates. All rights reserved. This document is Cisco Public.</w:t>
    </w:r>
    <w:r w:rsidRPr="00362C6A">
      <w:rPr>
        <w:szCs w:val="16"/>
        <w:lang w:val="en-US"/>
      </w:rPr>
      <w:tab/>
    </w:r>
    <w:r>
      <w:rPr>
        <w:szCs w:val="16"/>
      </w:rPr>
      <w:t xml:space="preserve">Page </w:t>
    </w:r>
    <w:r>
      <w:rPr>
        <w:b/>
        <w:szCs w:val="16"/>
      </w:rPr>
      <w:fldChar w:fldCharType="begin"/>
    </w:r>
    <w:r>
      <w:instrText>PAGE</w:instrText>
    </w:r>
    <w:r>
      <w:fldChar w:fldCharType="separate"/>
    </w:r>
    <w:r w:rsidR="00555E4E">
      <w:rPr>
        <w:noProof/>
      </w:rPr>
      <w:t>2</w:t>
    </w:r>
    <w:r>
      <w:fldChar w:fldCharType="end"/>
    </w:r>
    <w:r>
      <w:rPr>
        <w:szCs w:val="16"/>
      </w:rPr>
      <w:t xml:space="preserve"> of </w:t>
    </w:r>
    <w:r>
      <w:rPr>
        <w:b/>
        <w:szCs w:val="16"/>
      </w:rPr>
      <w:fldChar w:fldCharType="begin"/>
    </w:r>
    <w:r>
      <w:instrText>NUMPAGES</w:instrText>
    </w:r>
    <w:r>
      <w:fldChar w:fldCharType="separate"/>
    </w:r>
    <w:r w:rsidR="00555E4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0" w:rsidRDefault="00B13500" w:rsidP="00B13500">
    <w:pPr>
      <w:pStyle w:val="Pidipagina"/>
      <w:rPr>
        <w:szCs w:val="16"/>
      </w:rPr>
    </w:pPr>
    <w:r w:rsidRPr="00B13500">
      <w:rPr>
        <w:lang w:val="en-US"/>
      </w:rPr>
      <w:t>© 201</w:t>
    </w:r>
    <w:r>
      <w:rPr>
        <w:lang w:val="en-US"/>
      </w:rPr>
      <w:t>3</w:t>
    </w:r>
    <w:r w:rsidRPr="00B13500">
      <w:rPr>
        <w:lang w:val="en-US"/>
      </w:rPr>
      <w:t xml:space="preserve"> Cisco and/or its affiliates. All rights reserved. This document is Cisco Public.</w:t>
    </w:r>
    <w:r w:rsidRPr="00B13500">
      <w:rPr>
        <w:szCs w:val="16"/>
        <w:lang w:val="en-US"/>
      </w:rPr>
      <w:tab/>
    </w:r>
    <w:r>
      <w:rPr>
        <w:szCs w:val="16"/>
      </w:rPr>
      <w:t xml:space="preserve">Page </w:t>
    </w:r>
    <w:r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>
      <w:rPr>
        <w:b/>
        <w:szCs w:val="16"/>
      </w:rPr>
      <w:fldChar w:fldCharType="separate"/>
    </w:r>
    <w:r w:rsidR="00555E4E">
      <w:rPr>
        <w:b/>
        <w:noProof/>
        <w:szCs w:val="16"/>
      </w:rPr>
      <w:t>1</w:t>
    </w:r>
    <w:r>
      <w:rPr>
        <w:b/>
        <w:szCs w:val="16"/>
      </w:rPr>
      <w:fldChar w:fldCharType="end"/>
    </w:r>
    <w:r>
      <w:rPr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>
      <w:rPr>
        <w:b/>
        <w:szCs w:val="16"/>
      </w:rPr>
      <w:fldChar w:fldCharType="separate"/>
    </w:r>
    <w:r w:rsidR="00555E4E">
      <w:rPr>
        <w:b/>
        <w:noProof/>
        <w:szCs w:val="16"/>
      </w:rPr>
      <w:t>3</w:t>
    </w:r>
    <w:r>
      <w:rPr>
        <w:b/>
        <w:szCs w:val="16"/>
      </w:rPr>
      <w:fldChar w:fldCharType="end"/>
    </w:r>
  </w:p>
  <w:p w:rsidR="00B13500" w:rsidRPr="00B13500" w:rsidRDefault="00B13500" w:rsidP="00B13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8F" w:rsidRDefault="004E208F">
      <w:pPr>
        <w:spacing w:before="0" w:after="0" w:line="240" w:lineRule="auto"/>
      </w:pPr>
      <w:r>
        <w:separator/>
      </w:r>
    </w:p>
  </w:footnote>
  <w:footnote w:type="continuationSeparator" w:id="0">
    <w:p w:rsidR="004E208F" w:rsidRDefault="004E20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0" w:rsidRDefault="00B13500" w:rsidP="00B13500">
    <w:pPr>
      <w:pStyle w:val="PageHead"/>
    </w:pPr>
    <w:r>
      <w:t>IT Essentials</w:t>
    </w:r>
    <w:r>
      <w:tab/>
      <w:t>Chapter 3 Lab</w:t>
    </w:r>
  </w:p>
  <w:p w:rsidR="00B13500" w:rsidRPr="00B13500" w:rsidRDefault="00B13500" w:rsidP="00B135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0" w:rsidRDefault="00B13500" w:rsidP="00B13500">
    <w:pPr>
      <w:pStyle w:val="PageHead"/>
    </w:pPr>
    <w:r>
      <w:t>IT Essentials</w:t>
    </w:r>
    <w:r>
      <w:tab/>
      <w:t>Chapter 3 Lab</w:t>
    </w:r>
  </w:p>
  <w:p w:rsidR="00FD551B" w:rsidRPr="00B13500" w:rsidRDefault="00FD551B" w:rsidP="00B135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0" w:rsidRDefault="00B13500">
    <w:pPr>
      <w:pStyle w:val="Intestazione"/>
    </w:pPr>
    <w:r w:rsidRPr="00B13500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3C81264" wp14:editId="1D7648F1">
          <wp:simplePos x="0" y="0"/>
          <wp:positionH relativeFrom="column">
            <wp:posOffset>-552450</wp:posOffset>
          </wp:positionH>
          <wp:positionV relativeFrom="paragraph">
            <wp:posOffset>-284953</wp:posOffset>
          </wp:positionV>
          <wp:extent cx="7776210" cy="678180"/>
          <wp:effectExtent l="0" t="0" r="0" b="0"/>
          <wp:wrapNone/>
          <wp:docPr id="3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98"/>
    <w:multiLevelType w:val="multilevel"/>
    <w:tmpl w:val="20AA5A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6D24823"/>
    <w:multiLevelType w:val="multilevel"/>
    <w:tmpl w:val="44DAE0D6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51B"/>
    <w:rsid w:val="000E5464"/>
    <w:rsid w:val="00362C6A"/>
    <w:rsid w:val="004D755A"/>
    <w:rsid w:val="004E208F"/>
    <w:rsid w:val="0054485B"/>
    <w:rsid w:val="00555E4E"/>
    <w:rsid w:val="005B116C"/>
    <w:rsid w:val="007F27FF"/>
    <w:rsid w:val="008E7D3B"/>
    <w:rsid w:val="00B13500"/>
    <w:rsid w:val="00BB6F21"/>
    <w:rsid w:val="00C01FB8"/>
    <w:rsid w:val="00E85893"/>
    <w:rsid w:val="00F769B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720"/>
      </w:tabs>
      <w:suppressAutoHyphens/>
      <w:spacing w:before="60" w:after="60"/>
    </w:pPr>
    <w:rPr>
      <w:rFonts w:ascii="Arial" w:eastAsia="Calibri" w:hAnsi="Arial" w:cs="Times New Roman"/>
      <w:lang w:bidi="it-IT"/>
    </w:rPr>
  </w:style>
  <w:style w:type="paragraph" w:styleId="Titolo1">
    <w:name w:val="heading 1"/>
    <w:basedOn w:val="Normale"/>
    <w:next w:val="Textbod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Textbod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Textbody"/>
    <w:pPr>
      <w:keepNext/>
      <w:spacing w:before="240" w:line="100" w:lineRule="atLeast"/>
      <w:outlineLvl w:val="2"/>
    </w:pPr>
    <w:rPr>
      <w:rFonts w:eastAsia="Times New Roman" w:cs="Arial"/>
      <w:b/>
      <w:bCs/>
      <w:sz w:val="26"/>
      <w:szCs w:val="26"/>
    </w:rPr>
  </w:style>
  <w:style w:type="paragraph" w:styleId="Titolo4">
    <w:name w:val="heading 4"/>
    <w:basedOn w:val="Normale"/>
    <w:next w:val="Textbody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rPr>
      <w:sz w:val="16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ableTextChar">
    <w:name w:val="Table Text Char"/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rPr>
      <w:rFonts w:ascii="Arial" w:hAnsi="Arial"/>
      <w:b/>
      <w:color w:val="FF0000"/>
      <w:sz w:val="32"/>
    </w:rPr>
  </w:style>
  <w:style w:type="character" w:customStyle="1" w:styleId="AnswerGray">
    <w:name w:val="Answer Gray"/>
    <w:rPr>
      <w:rFonts w:ascii="Arial" w:hAnsi="Arial"/>
      <w:sz w:val="20"/>
      <w:shd w:val="clear" w:color="auto" w:fill="BFBFBF"/>
    </w:rPr>
  </w:style>
  <w:style w:type="character" w:customStyle="1" w:styleId="LabSectionGray">
    <w:name w:val="Lab Section Gray"/>
    <w:rPr>
      <w:rFonts w:ascii="Arial" w:hAnsi="Arial"/>
      <w:sz w:val="24"/>
      <w:shd w:val="clear" w:color="auto" w:fill="BFBFBF"/>
    </w:rPr>
  </w:style>
  <w:style w:type="character" w:customStyle="1" w:styleId="DevConfigGray">
    <w:name w:val="DevConfig Gray"/>
    <w:rPr>
      <w:rFonts w:ascii="Courier New" w:hAnsi="Courier New"/>
      <w:color w:val="00000A"/>
      <w:sz w:val="20"/>
      <w:shd w:val="clear" w:color="auto" w:fill="BFBFBF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CommentTextChar">
    <w:name w:val="Comment Text Char"/>
    <w:basedOn w:val="Carpredefinitoparagrafo"/>
  </w:style>
  <w:style w:type="character" w:customStyle="1" w:styleId="CommentSubjectChar">
    <w:name w:val="Comment Subject Char"/>
    <w:rPr>
      <w:b/>
      <w:bCs/>
    </w:rPr>
  </w:style>
  <w:style w:type="character" w:customStyle="1" w:styleId="Heading3Char">
    <w:name w:val="Heading 3 Char"/>
    <w:rPr>
      <w:rFonts w:eastAsia="Times New Roman" w:cs="Arial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  <w:lang w:val="it-IT" w:eastAsia="it-IT" w:bidi="it-IT"/>
    </w:rPr>
  </w:style>
  <w:style w:type="character" w:customStyle="1" w:styleId="BodyTextChar">
    <w:name w:val="Body Text Char"/>
    <w:rPr>
      <w:rFonts w:eastAsia="Times New Roman" w:cs="Arial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0"/>
      <w:position w:val="0"/>
      <w:sz w:val="20"/>
      <w:szCs w:val="20"/>
      <w:u w:val="none"/>
      <w:effect w:val="none"/>
      <w:shd w:val="clear" w:color="auto" w:fill="000000"/>
      <w:vertAlign w:val="baseline"/>
      <w:em w:val="none"/>
      <w:lang w:val="it-IT" w:eastAsia="it-IT" w:bidi="it-IT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Liberation Serif" w:hAnsi="Liberation Sans" w:cs="Nimbus Sans L"/>
      <w:sz w:val="28"/>
      <w:szCs w:val="28"/>
    </w:rPr>
  </w:style>
  <w:style w:type="paragraph" w:customStyle="1" w:styleId="Textbody">
    <w:name w:val="Text body"/>
    <w:basedOn w:val="Normale"/>
    <w:pPr>
      <w:spacing w:before="0" w:after="0" w:line="100" w:lineRule="atLeast"/>
    </w:pPr>
    <w:rPr>
      <w:rFonts w:eastAsia="Times New Roman" w:cs="Arial"/>
      <w:sz w:val="20"/>
      <w:szCs w:val="20"/>
    </w:rPr>
  </w:style>
  <w:style w:type="paragraph" w:styleId="Elenco">
    <w:name w:val="List"/>
    <w:basedOn w:val="Textbody"/>
    <w:rPr>
      <w:rFonts w:cs="Nimbus Sans 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Nimbus Sans L"/>
    </w:rPr>
  </w:style>
  <w:style w:type="paragraph" w:customStyle="1" w:styleId="ClientNote">
    <w:name w:val="Client Note"/>
    <w:basedOn w:val="Normale"/>
    <w:pPr>
      <w:spacing w:after="0" w:line="100" w:lineRule="atLeast"/>
    </w:pPr>
    <w:rPr>
      <w:i/>
      <w:color w:val="FF0000"/>
    </w:rPr>
  </w:style>
  <w:style w:type="paragraph" w:customStyle="1" w:styleId="LabSection">
    <w:name w:val="Lab Section"/>
    <w:basedOn w:val="Normale"/>
    <w:pPr>
      <w:keepNext/>
      <w:spacing w:before="240" w:after="120" w:line="100" w:lineRule="atLeast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e"/>
    <w:rPr>
      <w:b/>
      <w:sz w:val="32"/>
    </w:rPr>
  </w:style>
  <w:style w:type="paragraph" w:customStyle="1" w:styleId="PageHead">
    <w:name w:val="Page Head"/>
    <w:basedOn w:val="Normale"/>
    <w:qFormat/>
    <w:pPr>
      <w:pBdr>
        <w:bottom w:val="single" w:sz="18" w:space="0" w:color="00000A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e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Intestazione">
    <w:name w:val="header"/>
    <w:basedOn w:val="Normal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10080"/>
      </w:tabs>
      <w:spacing w:after="0" w:line="100" w:lineRule="atLeast"/>
    </w:pPr>
    <w:rPr>
      <w:sz w:val="16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odyText1">
    <w:name w:val="Body Text1"/>
    <w:basedOn w:val="Normale"/>
    <w:pPr>
      <w:spacing w:line="100" w:lineRule="atLeast"/>
    </w:pPr>
    <w:rPr>
      <w:sz w:val="20"/>
    </w:rPr>
  </w:style>
  <w:style w:type="paragraph" w:customStyle="1" w:styleId="TableText">
    <w:name w:val="Table Text"/>
    <w:basedOn w:val="Normale"/>
    <w:pPr>
      <w:keepNext/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Normale"/>
    <w:pPr>
      <w:keepNext/>
      <w:suppressLineNumbers/>
      <w:spacing w:before="120" w:after="120"/>
      <w:jc w:val="center"/>
    </w:pPr>
    <w:rPr>
      <w:b/>
      <w:bCs/>
      <w:sz w:val="20"/>
    </w:rPr>
  </w:style>
  <w:style w:type="paragraph" w:customStyle="1" w:styleId="Bulletlevel1">
    <w:name w:val="Bullet level 1"/>
    <w:basedOn w:val="Normale"/>
    <w:rPr>
      <w:sz w:val="20"/>
    </w:rPr>
  </w:style>
  <w:style w:type="paragraph" w:customStyle="1" w:styleId="Bulletlevel2">
    <w:name w:val="Bullet level 2"/>
    <w:basedOn w:val="Normale"/>
    <w:rPr>
      <w:sz w:val="20"/>
    </w:rPr>
  </w:style>
  <w:style w:type="paragraph" w:customStyle="1" w:styleId="InstNoteRed">
    <w:name w:val="Inst Note Red"/>
    <w:basedOn w:val="BodyText1"/>
    <w:rPr>
      <w:color w:val="FF0000"/>
    </w:rPr>
  </w:style>
  <w:style w:type="paragraph" w:customStyle="1" w:styleId="PartHead">
    <w:name w:val="Part Head"/>
    <w:pPr>
      <w:keepNext/>
      <w:widowControl w:val="0"/>
      <w:numPr>
        <w:numId w:val="1"/>
      </w:numPr>
      <w:tabs>
        <w:tab w:val="left" w:pos="720"/>
      </w:tabs>
      <w:suppressAutoHyphens/>
      <w:spacing w:before="240" w:after="0"/>
      <w:outlineLvl w:val="0"/>
    </w:pPr>
    <w:rPr>
      <w:rFonts w:ascii="Arial" w:eastAsia="Calibri" w:hAnsi="Arial" w:cs="Times New Roman"/>
      <w:b/>
      <w:sz w:val="28"/>
      <w:szCs w:val="20"/>
      <w:lang w:bidi="it-IT"/>
    </w:rPr>
  </w:style>
  <w:style w:type="paragraph" w:customStyle="1" w:styleId="SubStepAlpha">
    <w:name w:val="SubStep Alpha"/>
    <w:basedOn w:val="Normale"/>
    <w:pPr>
      <w:keepNext/>
      <w:numPr>
        <w:ilvl w:val="2"/>
        <w:numId w:val="1"/>
      </w:numPr>
      <w:spacing w:before="120" w:after="120" w:line="100" w:lineRule="atLeast"/>
      <w:outlineLvl w:val="2"/>
    </w:pPr>
    <w:rPr>
      <w:sz w:val="20"/>
    </w:rPr>
  </w:style>
  <w:style w:type="paragraph" w:customStyle="1" w:styleId="CMD">
    <w:name w:val="CMD"/>
    <w:basedOn w:val="Normale"/>
    <w:pPr>
      <w:spacing w:line="100" w:lineRule="atLeast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e"/>
    <w:pPr>
      <w:spacing w:before="120" w:line="100" w:lineRule="atLeast"/>
      <w:ind w:left="720"/>
    </w:pPr>
    <w:rPr>
      <w:sz w:val="20"/>
    </w:rPr>
  </w:style>
  <w:style w:type="paragraph" w:customStyle="1" w:styleId="BodyTextL25">
    <w:name w:val="Body Text L25"/>
    <w:basedOn w:val="BodyText1"/>
    <w:pPr>
      <w:spacing w:before="120" w:after="120"/>
      <w:ind w:left="360"/>
    </w:pPr>
  </w:style>
  <w:style w:type="paragraph" w:customStyle="1" w:styleId="InstNoteRedL50">
    <w:name w:val="Inst Note Red L50"/>
    <w:basedOn w:val="InstNoteRed"/>
    <w:pPr>
      <w:spacing w:before="120" w:after="120"/>
      <w:ind w:left="720"/>
    </w:pPr>
  </w:style>
  <w:style w:type="paragraph" w:customStyle="1" w:styleId="DevConfigs">
    <w:name w:val="DevConfigs"/>
    <w:basedOn w:val="Normale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e"/>
    <w:pPr>
      <w:spacing w:before="240" w:after="240"/>
      <w:jc w:val="center"/>
    </w:pPr>
  </w:style>
  <w:style w:type="paragraph" w:styleId="Mappadocumento">
    <w:name w:val="Document Map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SubStepNum">
    <w:name w:val="SubStep Num"/>
    <w:basedOn w:val="SubStepAlpha"/>
    <w:pPr>
      <w:numPr>
        <w:ilvl w:val="3"/>
      </w:numPr>
      <w:outlineLvl w:val="3"/>
    </w:pPr>
  </w:style>
  <w:style w:type="paragraph" w:customStyle="1" w:styleId="CMDOutput">
    <w:name w:val="CMD Output"/>
    <w:basedOn w:val="CMD"/>
    <w:rPr>
      <w:sz w:val="18"/>
    </w:rPr>
  </w:style>
  <w:style w:type="paragraph" w:customStyle="1" w:styleId="InstNoteRedL25">
    <w:name w:val="Inst Note Red L25"/>
    <w:basedOn w:val="BodyTextL25"/>
    <w:rPr>
      <w:color w:val="FF0000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BodyTextL25Bold">
    <w:name w:val="Body Text L25 Bold"/>
    <w:basedOn w:val="BodyTextL25"/>
    <w:rPr>
      <w:b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00" w:lineRule="atLeast"/>
    </w:pPr>
    <w:rPr>
      <w:rFonts w:ascii="Courier New" w:eastAsia="Times New Roman" w:hAnsi="Courier New"/>
      <w:sz w:val="20"/>
      <w:szCs w:val="20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eflectionQ">
    <w:name w:val="Reflection Q"/>
    <w:basedOn w:val="BodyTextL25"/>
  </w:style>
  <w:style w:type="paragraph" w:styleId="Revisione">
    <w:name w:val="Revision"/>
    <w:pPr>
      <w:tabs>
        <w:tab w:val="left" w:pos="720"/>
      </w:tabs>
      <w:suppressAutoHyphens/>
    </w:pPr>
    <w:rPr>
      <w:rFonts w:ascii="Arial" w:eastAsia="Calibri" w:hAnsi="Arial" w:cs="Times New Roman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500"/>
    <w:rPr>
      <w:rFonts w:ascii="Arial" w:eastAsia="Calibri" w:hAnsi="Arial" w:cs="Times New Roman"/>
      <w:sz w:val="16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RDV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Capsoni</cp:lastModifiedBy>
  <cp:revision>6</cp:revision>
  <cp:lastPrinted>2014-02-08T16:55:00Z</cp:lastPrinted>
  <dcterms:created xsi:type="dcterms:W3CDTF">2014-02-08T16:52:00Z</dcterms:created>
  <dcterms:modified xsi:type="dcterms:W3CDTF">2014-02-08T16:55:00Z</dcterms:modified>
</cp:coreProperties>
</file>